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Times New Roman"/>
          <w:color w:val="006CB8"/>
          <w:sz w:val="32"/>
          <w:szCs w:val="32"/>
          <w:lang w:eastAsia="cs-CZ"/>
        </w:rPr>
      </w:pPr>
      <w:r w:rsidRPr="006447B5">
        <w:rPr>
          <w:rFonts w:ascii="Noto Sans" w:eastAsia="Times New Roman" w:hAnsi="Noto Sans" w:cs="Times New Roman"/>
          <w:color w:val="006CB8"/>
          <w:sz w:val="32"/>
          <w:szCs w:val="32"/>
          <w:lang w:eastAsia="cs-CZ"/>
        </w:rPr>
        <w:t>Vyhláška 2/2019</w:t>
      </w:r>
    </w:p>
    <w:p w:rsidR="006447B5" w:rsidRPr="006447B5" w:rsidRDefault="006447B5" w:rsidP="006447B5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Typ: ostatní</w:t>
      </w:r>
    </w:p>
    <w:p w:rsidR="006447B5" w:rsidRPr="006447B5" w:rsidRDefault="006447B5" w:rsidP="006447B5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 xml:space="preserve">o evidenci označených psů a jejich chovatelů </w:t>
      </w:r>
      <w:r w:rsidRPr="006447B5">
        <w:rPr>
          <w:rFonts w:ascii="Noto Sans" w:eastAsia="Times New Roman" w:hAnsi="Noto Sans" w:cs="Times New Roman"/>
          <w:color w:val="000000"/>
          <w:sz w:val="2"/>
          <w:szCs w:val="2"/>
          <w:lang w:eastAsia="cs-CZ"/>
        </w:rPr>
        <w:br w:type="textWrapping" w:clear="all"/>
      </w:r>
    </w:p>
    <w:tbl>
      <w:tblPr>
        <w:tblW w:w="567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2845"/>
        <w:gridCol w:w="70"/>
      </w:tblGrid>
      <w:tr w:rsidR="006447B5" w:rsidRPr="006447B5" w:rsidTr="006447B5">
        <w:trPr>
          <w:tblCellSpacing w:w="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Vyhláška 2/2019, kterou se mění vyhláška 2/2017</w:t>
            </w:r>
          </w:p>
        </w:tc>
      </w:tr>
      <w:tr w:rsidR="006447B5" w:rsidRPr="006447B5" w:rsidTr="006447B5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vydána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27.11.2019</w:t>
            </w:r>
          </w:p>
        </w:tc>
        <w:tc>
          <w:tcPr>
            <w:tcW w:w="0" w:type="auto"/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7B5" w:rsidRPr="006447B5" w:rsidTr="006447B5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účinnost 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1.1.2020</w:t>
            </w:r>
          </w:p>
        </w:tc>
        <w:tc>
          <w:tcPr>
            <w:tcW w:w="0" w:type="auto"/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7B5" w:rsidRPr="006447B5" w:rsidTr="006447B5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novelizuje vyhlášku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before="100" w:beforeAutospacing="1" w:after="100" w:afterAutospacing="1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hyperlink r:id="rId4" w:history="1">
              <w:r w:rsidRPr="006447B5">
                <w:rPr>
                  <w:rFonts w:ascii="Noto Sans" w:eastAsia="Times New Roman" w:hAnsi="Noto Sans" w:cs="Times New Roman"/>
                  <w:color w:val="1D78A6"/>
                  <w:sz w:val="19"/>
                  <w:szCs w:val="19"/>
                  <w:u w:val="single"/>
                  <w:lang w:eastAsia="cs-CZ"/>
                </w:rPr>
                <w:t>vyhláška 2/2017</w:t>
              </w:r>
            </w:hyperlink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 xml:space="preserve"> (ze dne 25.1.2017)</w:t>
            </w:r>
          </w:p>
        </w:tc>
        <w:tc>
          <w:tcPr>
            <w:tcW w:w="0" w:type="auto"/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7B5" w:rsidRPr="006447B5" w:rsidTr="006447B5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je novelizována vyhláškou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7B5" w:rsidRPr="006447B5" w:rsidTr="006447B5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zrušena vyhláškou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jc w:val="center"/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</w:pPr>
            <w:r w:rsidRPr="006447B5">
              <w:rPr>
                <w:rFonts w:ascii="Noto Sans" w:eastAsia="Times New Roman" w:hAnsi="Noto Sans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47B5" w:rsidRPr="006447B5" w:rsidRDefault="006447B5" w:rsidP="0064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 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Times New Roman"/>
          <w:color w:val="006CB8"/>
          <w:sz w:val="29"/>
          <w:szCs w:val="29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9"/>
          <w:szCs w:val="29"/>
          <w:lang w:eastAsia="cs-CZ"/>
        </w:rPr>
        <w:t>Obecně závazná vyhláška č. 2/2019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 xml:space="preserve">o evidenci označených psů a jejich chovatelů 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 xml:space="preserve">Zastupitelstvo města Domažlice se na svém zasedání konaném dne 27.11.2019 usnesením č. 435 usneslo vydat na základě ustanovení § 13b odst. 2 zákona č. 246/1992 Sb., na ochranu zvířat proti týrání, ve znění pozdějších předpisů, </w:t>
      </w:r>
      <w:proofErr w:type="gramStart"/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a  v</w:t>
      </w:r>
      <w:proofErr w:type="gramEnd"/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 souladu s ustanovením § 10 písm. d), § 35 a § 84 odst. 2 písm. h) zákona č. 128/2000 Sb., o obcích (obecní zřízení), ve znění pozdějších předpisů, tuto obecně závaznou vyhlášku (dále je „vyhláška“):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1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Účel vyhlášky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1. Tato vyhláška upravuje: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a) povinnost chovatelů přihlásit psy do evidence označených psů a jejich chovatelů (dále jen „evidence“),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b) náležitosti a způsob vedení evidence.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2. Tato vyhláška se vztahuje na všechny chovatele psů chovaných na území města Domažlice (dále jen „město“), s výjimkou chovatelů psů, jejichž psi se na území města zdržují po dobu kratší než 90 dnů.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2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Základní pojmy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Pro účely této vyhlášky se rozumí chovatelem každá právnická nebo fyzická osoba, která drží nebo chová psa trvale nebo dočasně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vertAlign w:val="superscript"/>
          <w:lang w:eastAsia="cs-CZ"/>
        </w:rPr>
        <w:t>1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3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Evidence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1. Město prostřednictvím odboru finančního Městského úřadu Domažlice (dále jen „odbor finanční“) vede evidenci způsobem dle této vyhlášky.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lastRenderedPageBreak/>
        <w:t>2. Chovatel psa chovaného na území města je povinen přihlásit se do evidence do 30 dnů ode dne označení psa mikročipem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vertAlign w:val="superscript"/>
          <w:lang w:eastAsia="cs-CZ"/>
        </w:rPr>
        <w:t>2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 xml:space="preserve"> nebo do 30 dnů ode dne, kdy se stal chovatelem psa takto označeného, případně označeného čitelným tetováním provedeným před 03.07.2011.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3. Při přihlášení se do evidence uvede chovatel následující údaje: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a) evidenční číslo mikročipu nebo číslo tetování, jímž byl pes označen, datum označení mikročipem či tetováním psa a plemeno psa,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b) své jméno a příjmení, datum narození a údaj o trvalém pobytu, jde-li o fyzickou osobu, nebo název, sídlo a IČ, jde-li o právnickou osobu,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c) kontaktní údaje pro případ ztráty psa.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4. Chovatel je povinen odboru finančnímu ohlásit pro účely evidence ukončení chovu psa na území města, ztrátu, únik či úhyn psa, a to nejpozději do 15 dnů ode dne, kdy tato skutečnost nastala.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5. Údaje z evidence se poskytují pouze k identifikaci psa a jeho chovatele a podléhají ochraně osobních údajů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vertAlign w:val="superscript"/>
          <w:lang w:eastAsia="cs-CZ"/>
        </w:rPr>
        <w:t>3</w:t>
      </w: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4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Přechodná ustanovení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Chovateli psa, který před účinností této vyhlášky nechal psa trvale označit mikročipem do 31.12.2019 dle obecně závazné vyhlášky č. 2/2017, o trvalém označování psů, budou odborem finančním proplaceny prokazatelné náklady na trvalé označení psa po předložení dokladů dle čl.4 odst. 2) citované vyhlášky, nejvýše však ve výši 600 Kč, do 31.01.2020.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5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Zrušovací ustanovení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Zrušuje se obecně závazná vyhláška č. 2/2017 o trvalém označování psů, ze dne 25.01.2017.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Čl. 6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</w:pPr>
      <w:r w:rsidRPr="006447B5">
        <w:rPr>
          <w:rFonts w:ascii="Noto Sans" w:eastAsia="Times New Roman" w:hAnsi="Noto Sans" w:cs="Times New Roman"/>
          <w:b/>
          <w:bCs/>
          <w:color w:val="006CB8"/>
          <w:sz w:val="21"/>
          <w:szCs w:val="21"/>
          <w:lang w:eastAsia="cs-CZ"/>
        </w:rPr>
        <w:t>Účinnost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Tato vyhláška nabývá účinnosti dnem 1.ledna 2020.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 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 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 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JUDr. Zdeněk Novák</w:t>
      </w:r>
    </w:p>
    <w:p w:rsidR="006447B5" w:rsidRPr="006447B5" w:rsidRDefault="006447B5" w:rsidP="006447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</w:pPr>
      <w:r w:rsidRPr="006447B5">
        <w:rPr>
          <w:rFonts w:ascii="Noto Sans" w:eastAsia="Times New Roman" w:hAnsi="Noto Sans" w:cs="Times New Roman"/>
          <w:color w:val="000000"/>
          <w:sz w:val="19"/>
          <w:szCs w:val="19"/>
          <w:lang w:eastAsia="cs-CZ"/>
        </w:rPr>
        <w:t>starosta</w:t>
      </w:r>
    </w:p>
    <w:p w:rsidR="006447B5" w:rsidRDefault="006447B5"/>
    <w:sectPr w:rsidR="0064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B5"/>
    <w:rsid w:val="006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589F-0CEB-40DC-AA9C-911DD367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4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006CB8"/>
      <w:sz w:val="41"/>
      <w:szCs w:val="41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44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006CB8"/>
      <w:sz w:val="37"/>
      <w:szCs w:val="3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447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6CB8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47B5"/>
    <w:rPr>
      <w:rFonts w:ascii="Times New Roman" w:eastAsia="Times New Roman" w:hAnsi="Times New Roman" w:cs="Times New Roman"/>
      <w:color w:val="006CB8"/>
      <w:sz w:val="41"/>
      <w:szCs w:val="41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47B5"/>
    <w:rPr>
      <w:rFonts w:ascii="Times New Roman" w:eastAsia="Times New Roman" w:hAnsi="Times New Roman" w:cs="Times New Roman"/>
      <w:color w:val="006CB8"/>
      <w:sz w:val="37"/>
      <w:szCs w:val="3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447B5"/>
    <w:rPr>
      <w:rFonts w:ascii="Times New Roman" w:eastAsia="Times New Roman" w:hAnsi="Times New Roman" w:cs="Times New Roman"/>
      <w:b/>
      <w:bCs/>
      <w:color w:val="006CB8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47B5"/>
    <w:rPr>
      <w:color w:val="1D78A6"/>
      <w:u w:val="single"/>
    </w:rPr>
  </w:style>
  <w:style w:type="character" w:styleId="Siln">
    <w:name w:val="Strong"/>
    <w:basedOn w:val="Standardnpsmoodstavce"/>
    <w:uiPriority w:val="22"/>
    <w:qFormat/>
    <w:rsid w:val="006447B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4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azlice.eu/samosprava/vyhlasky-a-narizeni-mesta/neplatne/vyhlaska-2-2017-3785c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Říhová</dc:creator>
  <cp:keywords/>
  <dc:description/>
  <cp:lastModifiedBy>Věra Říhová</cp:lastModifiedBy>
  <cp:revision>1</cp:revision>
  <dcterms:created xsi:type="dcterms:W3CDTF">2020-06-30T11:12:00Z</dcterms:created>
  <dcterms:modified xsi:type="dcterms:W3CDTF">2020-06-30T11:14:00Z</dcterms:modified>
</cp:coreProperties>
</file>